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Prace do wykonania, wg pilności: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 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0. Duża tablica kierunkowa na wprost wejścia głównego - SOR, Onkologia, Archiwum, Dermatologia, Stacja Dializ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1. Budynek C p. -1: Tablice zewnętrzne przy wejściu bocznym, SOR i Nocna opieka - ścieżka. schody, winda.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2. Oddziały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Poświęcka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– Nowe tablice i szyldy na budynkach i kierunkowe, plany sytuacyjne,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w głównym budynku.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3. Wejście główne i ścieżka - bardziej widoczne tablice kierunkowe do SOR i inne do uporządkowania.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4. Budynek A p.-1-6: Klatka schodowa - tablice kierunkowe na piętrach z oznaczeniem Oddziałów.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5. Budynek A p.2-6: Tablice kierunkowe przed windami z oznaczeniem Oddziałów.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6. Budynek A p.-1-6: Tablice przy klatce schodowej.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7. Budynek A p.-1-6: Tablice prawidłowe oznaczenie windy dla niepełnosprawnych bez szpitalnych wew., tablice wiszące dla wind osobowych.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8. Budynek I: Tablice kierunkowe przed windami z oznaczeniem Oddziałów.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9. Budynek I: Tablice w małej windzie z oznaczeniem Oddziałów.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10. Budynek A p.-1: Tablice dla Poradni Kardiologicznej dla Dzieci - 2x.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11. Budynek I: Tablice kierunkowe Mammografia i Punkty Obsługi.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12. Budynek C: Tablice w windzie  - tablice kierunkowe przed windami z oznaczeniem Oddziałów Nocna, SOR, Porodówka.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13. Korytarz łącznik: 2 x małe Windy - oznaczenie w windach i przed.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14. Budynek B p. -1: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w korytarzu z Poradniami i oznaczenie dla Działu Projektów, szyld-tablica zewnętrzna.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15. Budynek B p. 1: tablice dla RTG i dalej.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16. Budynek A p. 2-5: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- wg potrzeb/zniszczenia.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17. Budynek C p. 1: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Noworodki.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18. Budynek H p. 0-1: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Pediatria i Kardo Dz.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19. Budynek G p. 0-1: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Pracownie.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10. Budynek D p. 0: nowe tabliczki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przydrzwiowe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 xml:space="preserve"> TK.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21. Budynek B p. -1-1: Tablice Laboratorium, Apteka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Szp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>. I inne.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 xml:space="preserve">22. Budynek </w:t>
      </w:r>
      <w:proofErr w:type="spellStart"/>
      <w:r>
        <w:rPr>
          <w:rFonts w:ascii="Calibri" w:hAnsi="Calibri" w:cs="Calibri"/>
          <w:color w:val="212121"/>
          <w:sz w:val="22"/>
          <w:szCs w:val="22"/>
        </w:rPr>
        <w:t>DGNiUR</w:t>
      </w:r>
      <w:proofErr w:type="spellEnd"/>
      <w:r>
        <w:rPr>
          <w:rFonts w:ascii="Calibri" w:hAnsi="Calibri" w:cs="Calibri"/>
          <w:color w:val="212121"/>
          <w:sz w:val="22"/>
          <w:szCs w:val="22"/>
        </w:rPr>
        <w:t>: Tablice Elektrycy.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23. Budynek kuchni i techniczne – ścieżki i oznaczenia pomieszczeń.</w:t>
      </w:r>
    </w:p>
    <w:p w:rsidR="00AB22EF" w:rsidRDefault="00AB22EF" w:rsidP="00AB22EF">
      <w:pPr>
        <w:pStyle w:val="xmsoplaintext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>
        <w:rPr>
          <w:rFonts w:ascii="Calibri" w:hAnsi="Calibri" w:cs="Calibri"/>
          <w:color w:val="212121"/>
          <w:sz w:val="22"/>
          <w:szCs w:val="22"/>
        </w:rPr>
        <w:t>24. Stacja Dializ – tablice z zewnątrz.</w:t>
      </w:r>
    </w:p>
    <w:p w:rsidR="009C3744" w:rsidRDefault="00AB22EF">
      <w:bookmarkStart w:id="0" w:name="_GoBack"/>
      <w:bookmarkEnd w:id="0"/>
    </w:p>
    <w:sectPr w:rsidR="009C3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CD8"/>
    <w:rsid w:val="0014184F"/>
    <w:rsid w:val="006B25CC"/>
    <w:rsid w:val="006F6CD8"/>
    <w:rsid w:val="00AB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DD81A-7A91-4DFC-98B9-31A9F5E8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msoplaintext">
    <w:name w:val="x_msoplaintext"/>
    <w:basedOn w:val="Normalny"/>
    <w:rsid w:val="00AB2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Lutomska Małgorzata</dc:creator>
  <cp:keywords/>
  <dc:description/>
  <cp:lastModifiedBy>Lutomska Małgorzata</cp:lastModifiedBy>
  <cp:revision>2</cp:revision>
  <dcterms:created xsi:type="dcterms:W3CDTF">2026-03-13T11:20:00Z</dcterms:created>
  <dcterms:modified xsi:type="dcterms:W3CDTF">2026-03-13T11:20:00Z</dcterms:modified>
</cp:coreProperties>
</file>